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228C610B" w14:textId="77777777" w:rsidR="00B672A8" w:rsidRPr="00B672A8" w:rsidRDefault="00B672A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53BEB78B" w14:textId="0A8D9925" w:rsidR="00153A22" w:rsidRPr="000A7609" w:rsidRDefault="00B672A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7609">
              <w:rPr>
                <w:rFonts w:ascii="Times New Roman" w:hAnsi="Times New Roman"/>
                <w:b/>
                <w:sz w:val="20"/>
                <w:szCs w:val="20"/>
              </w:rPr>
              <w:t>Starostwo Powiatu Grodziskiego</w:t>
            </w:r>
          </w:p>
          <w:p w14:paraId="7538E11A" w14:textId="45ECA540" w:rsidR="00B672A8" w:rsidRPr="000A7609" w:rsidRDefault="00B672A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7609">
              <w:rPr>
                <w:rFonts w:ascii="Times New Roman" w:hAnsi="Times New Roman"/>
                <w:b/>
                <w:sz w:val="20"/>
                <w:szCs w:val="20"/>
              </w:rPr>
              <w:t>ul. Kościuszki 30</w:t>
            </w:r>
          </w:p>
          <w:p w14:paraId="7E739FD6" w14:textId="34C7C177" w:rsidR="00B672A8" w:rsidRPr="000A7609" w:rsidRDefault="00B672A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7609">
              <w:rPr>
                <w:rFonts w:ascii="Times New Roman" w:hAnsi="Times New Roman"/>
                <w:b/>
                <w:sz w:val="20"/>
                <w:szCs w:val="20"/>
              </w:rPr>
              <w:t>05-825 Grodzisk Mazowiecki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2D581A89" w:rsidR="00945AC5" w:rsidRPr="000A7609" w:rsidRDefault="005469FD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60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013269597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4"/>
        <w:gridCol w:w="324"/>
        <w:gridCol w:w="343"/>
        <w:gridCol w:w="334"/>
        <w:gridCol w:w="323"/>
        <w:gridCol w:w="323"/>
        <w:gridCol w:w="342"/>
        <w:gridCol w:w="333"/>
        <w:gridCol w:w="274"/>
        <w:gridCol w:w="342"/>
        <w:gridCol w:w="323"/>
        <w:gridCol w:w="377"/>
        <w:gridCol w:w="313"/>
        <w:gridCol w:w="342"/>
        <w:gridCol w:w="380"/>
        <w:gridCol w:w="274"/>
        <w:gridCol w:w="342"/>
        <w:gridCol w:w="323"/>
        <w:gridCol w:w="274"/>
        <w:gridCol w:w="342"/>
        <w:gridCol w:w="333"/>
        <w:gridCol w:w="342"/>
        <w:gridCol w:w="342"/>
        <w:gridCol w:w="323"/>
        <w:gridCol w:w="274"/>
        <w:gridCol w:w="313"/>
        <w:gridCol w:w="342"/>
        <w:gridCol w:w="274"/>
        <w:gridCol w:w="259"/>
        <w:gridCol w:w="313"/>
        <w:gridCol w:w="323"/>
        <w:gridCol w:w="221"/>
        <w:gridCol w:w="221"/>
        <w:gridCol w:w="221"/>
        <w:gridCol w:w="221"/>
      </w:tblGrid>
      <w:tr w:rsidR="005469FD" w:rsidRPr="00847E8E" w14:paraId="363E7E78" w14:textId="77777777" w:rsidTr="00B25795">
        <w:tc>
          <w:tcPr>
            <w:tcW w:w="143" w:type="pct"/>
          </w:tcPr>
          <w:p w14:paraId="73DBA040" w14:textId="27FEB4BD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9FD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43" w:type="pct"/>
          </w:tcPr>
          <w:p w14:paraId="4B9FAF82" w14:textId="71688EA0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9FD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43" w:type="pct"/>
          </w:tcPr>
          <w:p w14:paraId="481CFC99" w14:textId="53347367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9FD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43" w:type="pct"/>
          </w:tcPr>
          <w:p w14:paraId="1B13426A" w14:textId="1E3C2A2F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9FD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43" w:type="pct"/>
          </w:tcPr>
          <w:p w14:paraId="4CE7A543" w14:textId="052B18E8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9FD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43" w:type="pct"/>
          </w:tcPr>
          <w:p w14:paraId="6DBBE37D" w14:textId="616728DD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9FD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3" w:type="pct"/>
          </w:tcPr>
          <w:p w14:paraId="5C131EAE" w14:textId="4D97830C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9F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3" w:type="pct"/>
          </w:tcPr>
          <w:p w14:paraId="648CE52E" w14:textId="488B3841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9FD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43" w:type="pct"/>
          </w:tcPr>
          <w:p w14:paraId="0C410C1A" w14:textId="1FF9E7BD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9F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3" w:type="pct"/>
          </w:tcPr>
          <w:p w14:paraId="3679F49F" w14:textId="513BF422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9F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3" w:type="pct"/>
          </w:tcPr>
          <w:p w14:paraId="7FAA53EC" w14:textId="04119838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9FD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3" w:type="pct"/>
          </w:tcPr>
          <w:p w14:paraId="44626E9C" w14:textId="320943FB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9FD">
              <w:rPr>
                <w:rFonts w:ascii="Times New Roman" w:hAnsi="Times New Roman"/>
                <w:sz w:val="20"/>
                <w:szCs w:val="20"/>
              </w:rPr>
              <w:t>@</w:t>
            </w:r>
          </w:p>
        </w:tc>
        <w:tc>
          <w:tcPr>
            <w:tcW w:w="143" w:type="pct"/>
          </w:tcPr>
          <w:p w14:paraId="0F3A237A" w14:textId="2FB45AAA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43" w:type="pct"/>
          </w:tcPr>
          <w:p w14:paraId="446FB9C4" w14:textId="35070AD8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</w:tcPr>
          <w:p w14:paraId="0D3661C2" w14:textId="6A37C733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43" w:type="pct"/>
          </w:tcPr>
          <w:p w14:paraId="7A5102E0" w14:textId="78E1DB59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3" w:type="pct"/>
          </w:tcPr>
          <w:p w14:paraId="10E83C72" w14:textId="0BA8CDC9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3" w:type="pct"/>
          </w:tcPr>
          <w:p w14:paraId="386398A3" w14:textId="65EB5370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3" w:type="pct"/>
          </w:tcPr>
          <w:p w14:paraId="5FE37A08" w14:textId="0FECCB1A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" w:type="pct"/>
          </w:tcPr>
          <w:p w14:paraId="34CD766C" w14:textId="0A386F01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43" w:type="pct"/>
          </w:tcPr>
          <w:p w14:paraId="4944EE31" w14:textId="32072293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43" w:type="pct"/>
          </w:tcPr>
          <w:p w14:paraId="7472A949" w14:textId="56C6377E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43" w:type="pct"/>
          </w:tcPr>
          <w:p w14:paraId="6DD54D67" w14:textId="0D4BD1AA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3" w:type="pct"/>
          </w:tcPr>
          <w:p w14:paraId="2B075A3C" w14:textId="30B72806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43" w:type="pct"/>
          </w:tcPr>
          <w:p w14:paraId="541D8657" w14:textId="7D8729AB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3" w:type="pct"/>
          </w:tcPr>
          <w:p w14:paraId="0BB78995" w14:textId="45568DDD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43" w:type="pct"/>
          </w:tcPr>
          <w:p w14:paraId="1B25C1AB" w14:textId="248D4428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43" w:type="pct"/>
          </w:tcPr>
          <w:p w14:paraId="12837ADD" w14:textId="5A7C8972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3" w:type="pct"/>
          </w:tcPr>
          <w:p w14:paraId="590D3D89" w14:textId="76B1CF39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" w:type="pct"/>
          </w:tcPr>
          <w:p w14:paraId="6BFE9505" w14:textId="1E67C4BB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43" w:type="pct"/>
          </w:tcPr>
          <w:p w14:paraId="20A7E25F" w14:textId="0DF2F98D" w:rsidR="00F84D18" w:rsidRPr="005469FD" w:rsidRDefault="005469F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43" w:type="pct"/>
          </w:tcPr>
          <w:p w14:paraId="63A40C3C" w14:textId="77777777" w:rsidR="00F84D18" w:rsidRPr="005469FD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14:paraId="27763CB4" w14:textId="77777777" w:rsidR="00F84D18" w:rsidRPr="005469FD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14:paraId="7E03963C" w14:textId="77777777" w:rsidR="00F84D18" w:rsidRPr="005469FD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14:paraId="6AA77B9F" w14:textId="77777777" w:rsidR="00F84D18" w:rsidRPr="005469FD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50202085" w:rsidR="00B71689" w:rsidRPr="00847E8E" w:rsidRDefault="005E2FF6" w:rsidP="005469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5469FD" w:rsidRPr="000A7609">
              <w:rPr>
                <w:rFonts w:ascii="Times New Roman" w:hAnsi="Times New Roman"/>
                <w:b/>
                <w:sz w:val="21"/>
                <w:szCs w:val="21"/>
              </w:rPr>
              <w:t>Mazowieckie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0F0CFE0A" w:rsidR="00B71689" w:rsidRPr="00847E8E" w:rsidRDefault="005E2FF6" w:rsidP="005469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5469FD" w:rsidRPr="000A7609">
              <w:rPr>
                <w:rFonts w:ascii="Times New Roman" w:hAnsi="Times New Roman"/>
                <w:b/>
                <w:sz w:val="21"/>
                <w:szCs w:val="21"/>
              </w:rPr>
              <w:t>Grodziski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10C7C303" w:rsidR="00B71689" w:rsidRPr="005469FD" w:rsidRDefault="005E2FF6" w:rsidP="005469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5469FD">
              <w:rPr>
                <w:rFonts w:ascii="Times New Roman" w:hAnsi="Times New Roman"/>
                <w:sz w:val="21"/>
                <w:szCs w:val="21"/>
              </w:rPr>
              <w:t>Gmina</w:t>
            </w:r>
            <w:r w:rsidRPr="005469F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="005469FD" w:rsidRPr="000A7609">
              <w:rPr>
                <w:rFonts w:ascii="Times New Roman" w:hAnsi="Times New Roman"/>
                <w:b/>
                <w:sz w:val="21"/>
                <w:szCs w:val="21"/>
              </w:rPr>
              <w:t>Grodzisk Mazowiecki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5469FD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3644BA3C" w:rsidR="00175C03" w:rsidRPr="00847E8E" w:rsidRDefault="005469FD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color w:val="000000" w:themeColor="text1"/>
                <w:sz w:val="28"/>
                <w:szCs w:val="28"/>
              </w:rPr>
              <w:t>■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491"/>
        <w:gridCol w:w="2878"/>
        <w:gridCol w:w="491"/>
        <w:gridCol w:w="2699"/>
        <w:gridCol w:w="6"/>
        <w:gridCol w:w="45"/>
        <w:gridCol w:w="30"/>
        <w:gridCol w:w="749"/>
        <w:gridCol w:w="499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43663EF2" w:rsidR="002B0C8B" w:rsidRPr="00847E8E" w:rsidRDefault="002B0C8B" w:rsidP="000458C3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0458C3" w:rsidRPr="007F6F12">
              <w:rPr>
                <w:rFonts w:ascii="Times New Roman" w:hAnsi="Times New Roman"/>
                <w:sz w:val="24"/>
                <w:szCs w:val="24"/>
              </w:rPr>
              <w:t>4</w:t>
            </w:r>
            <w:r w:rsidR="00FE76CC" w:rsidRPr="007F6F12">
              <w:rPr>
                <w:rFonts w:ascii="Times New Roman" w:hAnsi="Times New Roman"/>
                <w:sz w:val="24"/>
                <w:szCs w:val="24"/>
              </w:rPr>
              <w:t>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5B7A4D9F" w:rsidR="003B4E3E" w:rsidRPr="00847E8E" w:rsidRDefault="007F6F12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■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4AC8AF24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7F6F12" w:rsidRPr="007F6F12">
              <w:rPr>
                <w:rFonts w:ascii="Times New Roman" w:hAnsi="Times New Roman"/>
                <w:sz w:val="28"/>
                <w:szCs w:val="28"/>
              </w:rPr>
              <w:t>2</w:t>
            </w:r>
            <w:r w:rsidR="00FE76CC" w:rsidRPr="007F6F1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27BE7F62" w:rsidR="003B4E3E" w:rsidRPr="00847E8E" w:rsidRDefault="007F6F12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■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3E776910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7F6F12">
              <w:rPr>
                <w:rFonts w:ascii="Times New Roman" w:hAnsi="Times New Roman"/>
                <w:sz w:val="28"/>
                <w:szCs w:val="28"/>
              </w:rPr>
              <w:t>2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3F24E2C5" w:rsidR="00160AF4" w:rsidRPr="00847E8E" w:rsidRDefault="007F6F12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■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18E9ED59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7F6F12">
              <w:rPr>
                <w:rFonts w:ascii="Times New Roman" w:hAnsi="Times New Roman"/>
                <w:sz w:val="28"/>
                <w:szCs w:val="28"/>
              </w:rPr>
              <w:t>2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66FD17FB" w:rsidR="00E1782F" w:rsidRPr="00847E8E" w:rsidRDefault="007F6F12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■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E1BDF4D" w:rsidR="00425F97" w:rsidRPr="00847E8E" w:rsidRDefault="00425F97" w:rsidP="00425F97">
      <w:pPr>
        <w:spacing w:after="0" w:line="12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616"/>
        <w:gridCol w:w="2622"/>
        <w:gridCol w:w="676"/>
        <w:gridCol w:w="2919"/>
        <w:gridCol w:w="626"/>
        <w:gridCol w:w="652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329190C5" w:rsidR="004E1844" w:rsidRPr="00847E8E" w:rsidRDefault="007F6F12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■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2F390D72" w14:textId="01FD7B54" w:rsidR="00520D30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676D5DC5" w14:textId="77777777" w:rsidR="0040752F" w:rsidRPr="0040752F" w:rsidRDefault="0040752F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8"/>
                <w:szCs w:val="8"/>
              </w:rPr>
            </w:pPr>
          </w:p>
          <w:p w14:paraId="3312CB4E" w14:textId="406D5F66" w:rsidR="007F6F12" w:rsidRPr="000A7609" w:rsidRDefault="0040752F" w:rsidP="007F6F1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0A7609">
              <w:rPr>
                <w:rFonts w:ascii="Times New Roman" w:hAnsi="Times New Roman"/>
              </w:rPr>
              <w:t>P</w:t>
            </w:r>
            <w:r w:rsidR="00520D30" w:rsidRPr="000A7609">
              <w:rPr>
                <w:rFonts w:ascii="Times New Roman" w:hAnsi="Times New Roman"/>
              </w:rPr>
              <w:t xml:space="preserve">rzy wejściu do </w:t>
            </w:r>
            <w:r w:rsidR="00F41507">
              <w:rPr>
                <w:rFonts w:ascii="Times New Roman" w:hAnsi="Times New Roman"/>
              </w:rPr>
              <w:t xml:space="preserve">jednego z </w:t>
            </w:r>
            <w:r w:rsidR="00520D30" w:rsidRPr="000A7609">
              <w:rPr>
                <w:rFonts w:ascii="Times New Roman" w:hAnsi="Times New Roman"/>
              </w:rPr>
              <w:t>budynk</w:t>
            </w:r>
            <w:r w:rsidR="00F41507">
              <w:rPr>
                <w:rFonts w:ascii="Times New Roman" w:hAnsi="Times New Roman"/>
              </w:rPr>
              <w:t>ów</w:t>
            </w:r>
            <w:r w:rsidRPr="000A7609">
              <w:rPr>
                <w:rFonts w:ascii="Times New Roman" w:hAnsi="Times New Roman"/>
              </w:rPr>
              <w:t xml:space="preserve"> jest dodatkowe usprawnienie w postaci</w:t>
            </w:r>
            <w:r w:rsidR="007F6F12" w:rsidRPr="000A7609">
              <w:rPr>
                <w:rFonts w:ascii="Times New Roman" w:hAnsi="Times New Roman"/>
              </w:rPr>
              <w:t xml:space="preserve"> po</w:t>
            </w:r>
            <w:r w:rsidR="00520D30" w:rsidRPr="000A7609">
              <w:rPr>
                <w:rFonts w:ascii="Times New Roman" w:hAnsi="Times New Roman"/>
              </w:rPr>
              <w:t>chylni</w:t>
            </w:r>
            <w:r w:rsidR="007F6F12" w:rsidRPr="000A7609">
              <w:rPr>
                <w:rFonts w:ascii="Times New Roman" w:hAnsi="Times New Roman"/>
              </w:rPr>
              <w:t xml:space="preserve"> z obustronn</w:t>
            </w:r>
            <w:r w:rsidR="00B32FAE">
              <w:rPr>
                <w:rFonts w:ascii="Times New Roman" w:hAnsi="Times New Roman"/>
              </w:rPr>
              <w:t>ą</w:t>
            </w:r>
            <w:r w:rsidR="007F6F12" w:rsidRPr="000A7609">
              <w:rPr>
                <w:rFonts w:ascii="Times New Roman" w:hAnsi="Times New Roman"/>
              </w:rPr>
              <w:t xml:space="preserve"> poręcz</w:t>
            </w:r>
            <w:r w:rsidR="00B32FAE">
              <w:rPr>
                <w:rFonts w:ascii="Times New Roman" w:hAnsi="Times New Roman"/>
              </w:rPr>
              <w:t>ą</w:t>
            </w:r>
            <w:r w:rsidR="007F6F12" w:rsidRPr="000A7609">
              <w:rPr>
                <w:rFonts w:ascii="Times New Roman" w:hAnsi="Times New Roman"/>
              </w:rPr>
              <w:t xml:space="preserve"> dla osób poruszających się na wózku inwalidzkim</w:t>
            </w:r>
            <w:r w:rsidR="00B32FAE">
              <w:rPr>
                <w:rFonts w:ascii="Times New Roman" w:hAnsi="Times New Roman"/>
              </w:rPr>
              <w:t xml:space="preserve"> czy</w:t>
            </w:r>
            <w:r w:rsidRPr="000A7609">
              <w:rPr>
                <w:rFonts w:ascii="Times New Roman" w:hAnsi="Times New Roman"/>
              </w:rPr>
              <w:t xml:space="preserve"> osób z</w:t>
            </w:r>
            <w:r w:rsidR="006E3130" w:rsidRPr="000A7609">
              <w:rPr>
                <w:rFonts w:ascii="Times New Roman" w:hAnsi="Times New Roman"/>
              </w:rPr>
              <w:t xml:space="preserve"> wózk</w:t>
            </w:r>
            <w:r w:rsidR="00B32FAE">
              <w:rPr>
                <w:rFonts w:ascii="Times New Roman" w:hAnsi="Times New Roman"/>
              </w:rPr>
              <w:t>iem dziecięcym</w:t>
            </w:r>
            <w:r w:rsidR="006E3130" w:rsidRPr="000A7609">
              <w:rPr>
                <w:rFonts w:ascii="Times New Roman" w:hAnsi="Times New Roman"/>
              </w:rPr>
              <w:t>,</w:t>
            </w:r>
            <w:r w:rsidRPr="000A7609">
              <w:rPr>
                <w:rFonts w:ascii="Times New Roman" w:hAnsi="Times New Roman"/>
              </w:rPr>
              <w:t xml:space="preserve"> </w:t>
            </w:r>
            <w:r w:rsidR="00520D30" w:rsidRPr="000A7609">
              <w:rPr>
                <w:rFonts w:ascii="Times New Roman" w:hAnsi="Times New Roman"/>
              </w:rPr>
              <w:t xml:space="preserve"> przy drugim</w:t>
            </w:r>
            <w:r w:rsidR="007C1719">
              <w:rPr>
                <w:rFonts w:ascii="Times New Roman" w:hAnsi="Times New Roman"/>
              </w:rPr>
              <w:t xml:space="preserve"> budynku</w:t>
            </w:r>
            <w:r w:rsidR="00520D30" w:rsidRPr="000A7609">
              <w:rPr>
                <w:rFonts w:ascii="Times New Roman" w:hAnsi="Times New Roman"/>
              </w:rPr>
              <w:t xml:space="preserve"> lekki podjazd  likwidujący próg przy drzwiach wejściowych. </w:t>
            </w:r>
          </w:p>
          <w:p w14:paraId="7AC5906B" w14:textId="6DF00F73" w:rsidR="00520D30" w:rsidRDefault="00520D30" w:rsidP="007F6F1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0A7609">
              <w:rPr>
                <w:rFonts w:ascii="Times New Roman" w:hAnsi="Times New Roman"/>
              </w:rPr>
              <w:t xml:space="preserve">Utworzone </w:t>
            </w:r>
            <w:r w:rsidR="0040752F" w:rsidRPr="000A7609">
              <w:rPr>
                <w:rFonts w:ascii="Times New Roman" w:hAnsi="Times New Roman"/>
              </w:rPr>
              <w:t>w dwóch budynkach</w:t>
            </w:r>
            <w:r w:rsidR="00F41507">
              <w:rPr>
                <w:rFonts w:ascii="Times New Roman" w:hAnsi="Times New Roman"/>
              </w:rPr>
              <w:t>,</w:t>
            </w:r>
            <w:r w:rsidR="0040752F" w:rsidRPr="000A7609">
              <w:rPr>
                <w:rFonts w:ascii="Times New Roman" w:hAnsi="Times New Roman"/>
              </w:rPr>
              <w:t xml:space="preserve"> </w:t>
            </w:r>
            <w:r w:rsidR="00DB0AC0">
              <w:rPr>
                <w:rFonts w:ascii="Times New Roman" w:hAnsi="Times New Roman"/>
              </w:rPr>
              <w:t>Punkt</w:t>
            </w:r>
            <w:r w:rsidRPr="000A7609">
              <w:rPr>
                <w:rFonts w:ascii="Times New Roman" w:hAnsi="Times New Roman"/>
              </w:rPr>
              <w:t xml:space="preserve"> Obsługi Mieszkańców</w:t>
            </w:r>
            <w:r w:rsidR="00DB0AC0">
              <w:rPr>
                <w:rFonts w:ascii="Times New Roman" w:hAnsi="Times New Roman"/>
              </w:rPr>
              <w:t xml:space="preserve"> i obsługa mieszkańców</w:t>
            </w:r>
            <w:r w:rsidR="0040752F" w:rsidRPr="000A7609">
              <w:rPr>
                <w:rFonts w:ascii="Times New Roman" w:hAnsi="Times New Roman"/>
              </w:rPr>
              <w:t xml:space="preserve">, z dzwonkiem przywołującym pracownika, umożliwia </w:t>
            </w:r>
            <w:r w:rsidR="00F41507">
              <w:rPr>
                <w:rFonts w:ascii="Times New Roman" w:hAnsi="Times New Roman"/>
              </w:rPr>
              <w:t xml:space="preserve">uzyskanie informacji i obsługę w jednym miejscu. </w:t>
            </w:r>
          </w:p>
          <w:p w14:paraId="0A24106C" w14:textId="4CA64D3F" w:rsidR="00F34B52" w:rsidRPr="00847E8E" w:rsidRDefault="00DB0AC0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bieżącym roku</w:t>
            </w:r>
            <w:r w:rsidR="00B32FAE">
              <w:rPr>
                <w:rFonts w:ascii="Times New Roman" w:hAnsi="Times New Roman"/>
              </w:rPr>
              <w:t xml:space="preserve"> urząd przenosi się  do innego lokalu, bez barier architektonicznych w pionie i poziomie.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473AAE8C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7D532A" w:rsidRPr="007D532A">
              <w:rPr>
                <w:rFonts w:ascii="Times New Roman" w:hAnsi="Times New Roman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2C1E8BEC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DB0AC0">
              <w:rPr>
                <w:rFonts w:ascii="Times New Roman" w:hAnsi="Times New Roman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06547AA5" w:rsidR="004B60BD" w:rsidRPr="007D532A" w:rsidRDefault="00DB0AC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http</w:t>
            </w:r>
            <w:r w:rsidR="007D532A">
              <w:rPr>
                <w:rFonts w:ascii="Times New Roman" w:hAnsi="Times New Roman"/>
                <w:b/>
                <w:sz w:val="18"/>
                <w:szCs w:val="18"/>
              </w:rPr>
              <w:t>s://powiat-grodziski.pl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75F0DBAA" w:rsidR="004B60BD" w:rsidRPr="00635967" w:rsidRDefault="00635967" w:rsidP="007D532A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7D532A">
              <w:rPr>
                <w:rFonts w:ascii="Segoe UI Symbol" w:hAnsi="Segoe UI Symbol" w:cs="Segoe UI Symbol"/>
                <w:sz w:val="18"/>
                <w:szCs w:val="18"/>
              </w:rPr>
              <w:t>■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6D9C5B74" w:rsidR="004B60BD" w:rsidRPr="007D532A" w:rsidRDefault="007D532A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532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-09-22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5728CEF" w:rsidR="00842600" w:rsidRPr="007D532A" w:rsidRDefault="007D532A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532A">
              <w:rPr>
                <w:rFonts w:ascii="Times New Roman" w:hAnsi="Times New Roman"/>
                <w:b/>
                <w:sz w:val="18"/>
                <w:szCs w:val="18"/>
              </w:rPr>
              <w:t>https: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//bip.powiat-grodziski.pl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E7C7C14" w:rsidR="00842600" w:rsidRPr="00847E8E" w:rsidRDefault="00635967" w:rsidP="007D532A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7D532A">
              <w:rPr>
                <w:rFonts w:ascii="Segoe UI Symbol" w:hAnsi="Segoe UI Symbol" w:cs="Segoe UI Symbol"/>
                <w:sz w:val="18"/>
                <w:szCs w:val="18"/>
              </w:rPr>
              <w:t>■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226D5EEA" w:rsidR="00842600" w:rsidRPr="007D532A" w:rsidRDefault="007D532A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532A">
              <w:rPr>
                <w:rFonts w:ascii="Times New Roman" w:hAnsi="Times New Roman"/>
                <w:b/>
                <w:sz w:val="18"/>
                <w:szCs w:val="18"/>
              </w:rPr>
              <w:t>2020-09-22</w:t>
            </w: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08B1124A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7D532A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0C17608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7D532A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20654238" w14:textId="77777777" w:rsidR="007D532A" w:rsidRPr="00847E8E" w:rsidRDefault="007D532A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14:paraId="500FB178" w14:textId="1D69D999" w:rsidR="00460B99" w:rsidRPr="000A7609" w:rsidRDefault="00DB0AC0" w:rsidP="009B111E">
            <w:pPr>
              <w:spacing w:before="20" w:after="20" w:line="20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września 2019 r.</w:t>
            </w:r>
            <w:r w:rsidR="007D532A" w:rsidRPr="000A7609">
              <w:rPr>
                <w:rFonts w:ascii="Times New Roman" w:hAnsi="Times New Roman"/>
              </w:rPr>
              <w:t xml:space="preserve"> dodajemy napisy do filmów i modernizujemy dokumenty dostępne cyfrowo.</w:t>
            </w:r>
          </w:p>
          <w:p w14:paraId="6B4C725C" w14:textId="7219EFBA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027D56D6" w:rsidR="00DE4A0F" w:rsidRPr="00847E8E" w:rsidRDefault="007D532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45CDF4E8" w:rsidR="009A09A3" w:rsidRPr="00847E8E" w:rsidRDefault="007D532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7579679F" w:rsidR="009A09A3" w:rsidRPr="00847E8E" w:rsidRDefault="007D532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20F74CE2" w:rsidR="009A09A3" w:rsidRPr="00847E8E" w:rsidRDefault="007D532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■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F082ADD" w:rsidR="009A09A3" w:rsidRPr="00847E8E" w:rsidRDefault="007D532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093A4C7" w:rsidR="009A09A3" w:rsidRPr="00847E8E" w:rsidRDefault="007D532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■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14D14833" w:rsidR="009A09A3" w:rsidRPr="00847E8E" w:rsidRDefault="007D532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0AC66359" w:rsidR="001B137E" w:rsidRPr="00847E8E" w:rsidRDefault="001B137E" w:rsidP="007D532A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="007D532A">
              <w:rPr>
                <w:rFonts w:ascii="MS Gothic" w:eastAsia="MS Gothic" w:hAnsi="MS Gothic" w:hint="eastAsia"/>
                <w:sz w:val="24"/>
                <w:szCs w:val="24"/>
              </w:rPr>
              <w:t>■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19ACA411" w:rsidR="006F6156" w:rsidRPr="00847E8E" w:rsidRDefault="007D532A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2C5A02F6" w:rsidR="0097326B" w:rsidRPr="00847E8E" w:rsidRDefault="007D532A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■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216E1030" w:rsidR="00825A0A" w:rsidRPr="00847E8E" w:rsidRDefault="00825A0A" w:rsidP="007D532A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166FBCB5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7D532A" w:rsidRPr="007D532A">
              <w:rPr>
                <w:rFonts w:ascii="Times New Roman" w:hAnsi="Times New Roman"/>
                <w:i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5BCC309" w:rsidR="003B20D3" w:rsidRPr="00847E8E" w:rsidRDefault="007D532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■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6F54A6C3" w:rsidR="00E856AA" w:rsidRPr="00847E8E" w:rsidRDefault="007D532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■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7F61086E" w:rsidR="00E856AA" w:rsidRPr="00847E8E" w:rsidRDefault="007D532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■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72B017C8" w:rsidR="001B6639" w:rsidRPr="00847E8E" w:rsidRDefault="007D532A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■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lastRenderedPageBreak/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0F0265AD" w:rsidR="00695809" w:rsidRPr="00847E8E" w:rsidRDefault="007D532A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1E5EB2DD" w:rsidR="004B2D33" w:rsidRPr="00847E8E" w:rsidRDefault="00383EC1" w:rsidP="00607E43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607E43" w:rsidRPr="00607E43">
              <w:rPr>
                <w:rFonts w:ascii="Times New Roman" w:hAnsi="Times New Roman"/>
                <w:i/>
              </w:rPr>
              <w:t>5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52B4C00D" w14:textId="77777777" w:rsidR="0003312E" w:rsidRDefault="0003312E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7EF13CB5" w14:textId="5D63C5B5" w:rsidR="00694421" w:rsidRPr="0003312E" w:rsidRDefault="0003312E" w:rsidP="00B32FAE">
            <w:pPr>
              <w:spacing w:before="20" w:after="20" w:line="216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</w:rPr>
              <w:t>Z</w:t>
            </w:r>
            <w:r w:rsidR="000A7609">
              <w:rPr>
                <w:rFonts w:ascii="Times New Roman" w:hAnsi="Times New Roman"/>
              </w:rPr>
              <w:t xml:space="preserve"> przyczyn technicznych</w:t>
            </w:r>
            <w:r w:rsidR="00607E43">
              <w:rPr>
                <w:rFonts w:ascii="Times New Roman" w:hAnsi="Times New Roman"/>
              </w:rPr>
              <w:t xml:space="preserve"> </w:t>
            </w:r>
            <w:r w:rsidR="004F3BB6">
              <w:rPr>
                <w:rFonts w:ascii="Times New Roman" w:hAnsi="Times New Roman"/>
              </w:rPr>
              <w:t xml:space="preserve">i prawnych </w:t>
            </w:r>
            <w:r>
              <w:rPr>
                <w:rFonts w:ascii="Times New Roman" w:hAnsi="Times New Roman"/>
              </w:rPr>
              <w:t>w dwóch budynkach</w:t>
            </w:r>
            <w:r w:rsidR="009128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204405">
              <w:rPr>
                <w:rFonts w:ascii="Times New Roman" w:hAnsi="Times New Roman"/>
              </w:rPr>
              <w:t>star</w:t>
            </w:r>
            <w:r w:rsidR="00912861">
              <w:rPr>
                <w:rFonts w:ascii="Times New Roman" w:hAnsi="Times New Roman"/>
              </w:rPr>
              <w:t>e</w:t>
            </w:r>
            <w:r w:rsidR="00204405">
              <w:rPr>
                <w:rFonts w:ascii="Times New Roman" w:hAnsi="Times New Roman"/>
              </w:rPr>
              <w:t xml:space="preserve"> kamienic</w:t>
            </w:r>
            <w:r w:rsidR="0091286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)</w:t>
            </w:r>
            <w:r w:rsidR="00204405">
              <w:rPr>
                <w:rFonts w:ascii="Times New Roman" w:hAnsi="Times New Roman"/>
              </w:rPr>
              <w:t>,</w:t>
            </w:r>
            <w:r w:rsidR="00F41507">
              <w:rPr>
                <w:rFonts w:ascii="Times New Roman" w:hAnsi="Times New Roman"/>
              </w:rPr>
              <w:t xml:space="preserve"> brak możliwości</w:t>
            </w:r>
            <w:r w:rsidR="00204405">
              <w:rPr>
                <w:rFonts w:ascii="Times New Roman" w:hAnsi="Times New Roman"/>
              </w:rPr>
              <w:t xml:space="preserve"> pionowe przemieszczania się osób na wózk</w:t>
            </w:r>
            <w:r w:rsidR="00B32FAE">
              <w:rPr>
                <w:rFonts w:ascii="Times New Roman" w:hAnsi="Times New Roman"/>
              </w:rPr>
              <w:t>u inwalidzkim</w:t>
            </w:r>
            <w:r w:rsidR="00607E43">
              <w:rPr>
                <w:rFonts w:ascii="Times New Roman" w:hAnsi="Times New Roman"/>
              </w:rPr>
              <w:t>.</w:t>
            </w:r>
            <w:r w:rsidR="007C1719">
              <w:rPr>
                <w:rFonts w:ascii="Times New Roman" w:hAnsi="Times New Roman"/>
              </w:rPr>
              <w:t xml:space="preserve"> Dostęp alternatywny:</w:t>
            </w:r>
            <w:r w:rsidR="00607E43">
              <w:rPr>
                <w:rFonts w:ascii="Times New Roman" w:hAnsi="Times New Roman"/>
              </w:rPr>
              <w:t xml:space="preserve"> </w:t>
            </w:r>
            <w:r w:rsidR="007C1719">
              <w:rPr>
                <w:rFonts w:ascii="Times New Roman" w:hAnsi="Times New Roman"/>
              </w:rPr>
              <w:t xml:space="preserve">pomoc </w:t>
            </w:r>
            <w:r w:rsidR="00607E43">
              <w:rPr>
                <w:rFonts w:ascii="Times New Roman" w:hAnsi="Times New Roman"/>
              </w:rPr>
              <w:t>w Punkcie Obsługi Mieszkańca</w:t>
            </w:r>
            <w:r w:rsidR="007C1719">
              <w:rPr>
                <w:rFonts w:ascii="Times New Roman" w:hAnsi="Times New Roman"/>
              </w:rPr>
              <w:t>, gdzie sprawa zostaje</w:t>
            </w:r>
            <w:r w:rsidR="006E3130">
              <w:rPr>
                <w:rFonts w:ascii="Times New Roman" w:hAnsi="Times New Roman"/>
              </w:rPr>
              <w:t xml:space="preserve"> </w:t>
            </w:r>
            <w:r w:rsidR="007C1719">
              <w:rPr>
                <w:rFonts w:ascii="Times New Roman" w:hAnsi="Times New Roman"/>
              </w:rPr>
              <w:t>zrealizowana</w:t>
            </w:r>
            <w:r w:rsidR="006E3130">
              <w:rPr>
                <w:rFonts w:ascii="Times New Roman" w:hAnsi="Times New Roman"/>
              </w:rPr>
              <w:t xml:space="preserve"> w jednym miejscu </w:t>
            </w:r>
            <w:r w:rsidR="007C1719">
              <w:rPr>
                <w:rFonts w:ascii="Times New Roman" w:hAnsi="Times New Roman"/>
              </w:rPr>
              <w:t>(</w:t>
            </w:r>
            <w:r w:rsidR="006E3130">
              <w:rPr>
                <w:rFonts w:ascii="Times New Roman" w:hAnsi="Times New Roman"/>
              </w:rPr>
              <w:t xml:space="preserve">przywołanie pracownika z odpowiedniej komórki, jeśli </w:t>
            </w:r>
            <w:r w:rsidR="007C1719">
              <w:rPr>
                <w:rFonts w:ascii="Times New Roman" w:hAnsi="Times New Roman"/>
              </w:rPr>
              <w:t>zagadnienie</w:t>
            </w:r>
            <w:r w:rsidR="006E3130">
              <w:rPr>
                <w:rFonts w:ascii="Times New Roman" w:hAnsi="Times New Roman"/>
              </w:rPr>
              <w:t xml:space="preserve"> jest natychmia</w:t>
            </w:r>
            <w:r w:rsidR="007C1719">
              <w:rPr>
                <w:rFonts w:ascii="Times New Roman" w:hAnsi="Times New Roman"/>
              </w:rPr>
              <w:t>stowe</w:t>
            </w:r>
            <w:r w:rsidR="004F3BB6">
              <w:rPr>
                <w:rFonts w:ascii="Times New Roman" w:hAnsi="Times New Roman"/>
              </w:rPr>
              <w:t>, wsparcie innej osoby w poruszaniu się po budynku</w:t>
            </w:r>
            <w:r w:rsidR="007C1719">
              <w:rPr>
                <w:rFonts w:ascii="Times New Roman" w:hAnsi="Times New Roman"/>
              </w:rPr>
              <w:t>)</w:t>
            </w:r>
            <w:r w:rsidR="004F3BB6">
              <w:rPr>
                <w:rFonts w:ascii="Times New Roman" w:hAnsi="Times New Roman"/>
              </w:rPr>
              <w:t>.</w:t>
            </w:r>
            <w:r w:rsidR="007C1719">
              <w:rPr>
                <w:rFonts w:ascii="Times New Roman" w:hAnsi="Times New Roman"/>
              </w:rPr>
              <w:t xml:space="preserve"> </w:t>
            </w:r>
            <w:r w:rsidR="006E3130">
              <w:rPr>
                <w:rFonts w:ascii="Times New Roman" w:hAnsi="Times New Roman"/>
              </w:rPr>
              <w:t xml:space="preserve"> </w:t>
            </w:r>
            <w:r w:rsidR="00607E43">
              <w:rPr>
                <w:rFonts w:ascii="Times New Roman" w:hAnsi="Times New Roman"/>
              </w:rPr>
              <w:t xml:space="preserve">  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751FABCD" w:rsidR="00F814A2" w:rsidRPr="00847E8E" w:rsidRDefault="00204405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■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60E06C8" w:rsidR="007661D4" w:rsidRPr="00847E8E" w:rsidRDefault="006E3130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■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3565CC32" w:rsidR="007661D4" w:rsidRPr="00847E8E" w:rsidRDefault="006E3130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■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41"/>
        <w:gridCol w:w="341"/>
        <w:gridCol w:w="312"/>
        <w:gridCol w:w="323"/>
        <w:gridCol w:w="323"/>
        <w:gridCol w:w="313"/>
        <w:gridCol w:w="342"/>
        <w:gridCol w:w="342"/>
        <w:gridCol w:w="313"/>
        <w:gridCol w:w="332"/>
        <w:gridCol w:w="376"/>
        <w:gridCol w:w="313"/>
        <w:gridCol w:w="342"/>
        <w:gridCol w:w="380"/>
        <w:gridCol w:w="274"/>
        <w:gridCol w:w="342"/>
        <w:gridCol w:w="323"/>
        <w:gridCol w:w="274"/>
        <w:gridCol w:w="342"/>
        <w:gridCol w:w="332"/>
        <w:gridCol w:w="342"/>
        <w:gridCol w:w="342"/>
        <w:gridCol w:w="323"/>
        <w:gridCol w:w="274"/>
        <w:gridCol w:w="313"/>
        <w:gridCol w:w="342"/>
        <w:gridCol w:w="274"/>
        <w:gridCol w:w="259"/>
        <w:gridCol w:w="313"/>
        <w:gridCol w:w="323"/>
        <w:gridCol w:w="221"/>
        <w:gridCol w:w="221"/>
        <w:gridCol w:w="221"/>
        <w:gridCol w:w="221"/>
        <w:gridCol w:w="221"/>
      </w:tblGrid>
      <w:tr w:rsidR="000A7609" w:rsidRPr="00847E8E" w14:paraId="18AA6317" w14:textId="77777777" w:rsidTr="00FF3ED3">
        <w:tc>
          <w:tcPr>
            <w:tcW w:w="110" w:type="pct"/>
          </w:tcPr>
          <w:p w14:paraId="174BF549" w14:textId="3433B6CC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1D3ACAED" w14:textId="3EF88E4B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3879E71" w14:textId="6077B972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34D645AB" w14:textId="6C124153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1B3B8B43" w14:textId="1360F11C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565A5085" w14:textId="090E7E7D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1CFED95" w14:textId="0C17478C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00DA6338" w14:textId="742079EF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551D1902" w14:textId="1CF2A8E2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58554E5F" w14:textId="24459E86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5BAC8659" w14:textId="1DDF4BE8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04AAFD7F" w14:textId="1A6FB2DD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2ECB9999" w14:textId="4A2D88E0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53D05FB8" w14:textId="4FE8C2E1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7BF4E736" w14:textId="2F8912D9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7D570CDB" w14:textId="38A4D1E5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0F9532B6" w14:textId="26150779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69C71B0D" w14:textId="0FCC792A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" w:type="pct"/>
          </w:tcPr>
          <w:p w14:paraId="16659EA3" w14:textId="3250E952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4" w:type="pct"/>
          </w:tcPr>
          <w:p w14:paraId="53838FAE" w14:textId="6513B6F1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14:paraId="792BF673" w14:textId="405E38AE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269A9DBA" w14:textId="79B15216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14A1BD78" w14:textId="22A6FEE5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1BEE505B" w14:textId="7B8D560E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208D6989" w14:textId="782B4022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6C166244" w14:textId="2E484B85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31C4BF11" w14:textId="2685E7D6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63E2CC76" w14:textId="7A1BD142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0ECAAA2E" w14:textId="1837CCFC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FEF5BFD" w14:textId="2FBFAAB4" w:rsidR="00FF3ED3" w:rsidRPr="00847E8E" w:rsidRDefault="000A760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583F9344" w:rsidR="00FF3ED3" w:rsidRPr="00847E8E" w:rsidRDefault="00F914ED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                </w:t>
            </w:r>
            <w:bookmarkStart w:id="5" w:name="_GoBack"/>
            <w:bookmarkEnd w:id="5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22/ 724-18-33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63932B46" w:rsidR="00FF3ED3" w:rsidRPr="00847E8E" w:rsidRDefault="00F914ED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Grodzisk Mazowiecki, 15.03.2021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4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63500" w14:textId="77777777" w:rsidR="00F41507" w:rsidRDefault="00F41507" w:rsidP="005840AE">
      <w:pPr>
        <w:spacing w:after="0" w:line="240" w:lineRule="auto"/>
      </w:pPr>
      <w:r>
        <w:separator/>
      </w:r>
    </w:p>
  </w:endnote>
  <w:endnote w:type="continuationSeparator" w:id="0">
    <w:p w14:paraId="66DE1434" w14:textId="77777777" w:rsidR="00F41507" w:rsidRDefault="00F41507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B2019" w14:textId="77777777" w:rsidR="00F41507" w:rsidRDefault="00F41507" w:rsidP="005840AE">
      <w:pPr>
        <w:spacing w:after="0" w:line="240" w:lineRule="auto"/>
      </w:pPr>
      <w:r>
        <w:separator/>
      </w:r>
    </w:p>
  </w:footnote>
  <w:footnote w:type="continuationSeparator" w:id="0">
    <w:p w14:paraId="405BB50B" w14:textId="77777777" w:rsidR="00F41507" w:rsidRDefault="00F41507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F41507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F41507" w:rsidRPr="00A32D2F" w:rsidRDefault="00F41507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F41507" w:rsidRPr="00D141F2" w:rsidRDefault="00F41507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F914ED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5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F41507" w:rsidRPr="008F642B" w:rsidRDefault="00F41507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312E"/>
    <w:rsid w:val="000352CE"/>
    <w:rsid w:val="00035FA0"/>
    <w:rsid w:val="000361F3"/>
    <w:rsid w:val="000411B7"/>
    <w:rsid w:val="000442C3"/>
    <w:rsid w:val="000458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A7609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5FF3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4405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0752F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3BB6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0D30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69FD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484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07E43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4A3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E3130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0551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719"/>
    <w:rsid w:val="007C1F3C"/>
    <w:rsid w:val="007C26F9"/>
    <w:rsid w:val="007C270F"/>
    <w:rsid w:val="007D26DD"/>
    <w:rsid w:val="007D432A"/>
    <w:rsid w:val="007D5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7F6F12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2861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2FAE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672A8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0AC0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1507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4E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DDA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http://schemas.microsoft.com/office/2006/documentManagement/types"/>
    <ds:schemaRef ds:uri="aa3b9eec-9892-4114-bd24-9112496d2e98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a443418c-052c-4496-b432-261009a7c242"/>
    <ds:schemaRef ds:uri="9ced1fe6-cc11-44ef-9f40-df0f1bb06e74"/>
    <ds:schemaRef ds:uri="http://purl.org/dc/dcmitype/"/>
    <ds:schemaRef ds:uri="66596adb-932d-450b-876c-103cb9fecb59"/>
    <ds:schemaRef ds:uri="e36808fd-3d93-4e66-bf9b-f5c9f29d0c4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E2606297-8EFC-4D83-988E-3704E22B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4101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Anna Świątkowska</cp:lastModifiedBy>
  <cp:revision>14</cp:revision>
  <cp:lastPrinted>2021-03-02T11:22:00Z</cp:lastPrinted>
  <dcterms:created xsi:type="dcterms:W3CDTF">2021-01-25T12:16:00Z</dcterms:created>
  <dcterms:modified xsi:type="dcterms:W3CDTF">2021-03-15T09:07:00Z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